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5F2C" w14:textId="77777777" w:rsidR="00994073" w:rsidRPr="009E082F" w:rsidRDefault="00994073" w:rsidP="00994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14:paraId="0D9FE7F0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</w:p>
    <w:p w14:paraId="4A91AA91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1496859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834F8D9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Sąd Okręgowy</w:t>
      </w:r>
    </w:p>
    <w:p w14:paraId="733B607D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14:paraId="47F19C70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Konarskiego 6</w:t>
      </w:r>
    </w:p>
    <w:p w14:paraId="1B0B4670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14:paraId="1A99F0AF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1EB333AE" w14:textId="77777777" w:rsidR="00994073" w:rsidRDefault="00994073" w:rsidP="00994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</w:p>
    <w:p w14:paraId="5BD26656" w14:textId="132BE3F2" w:rsidR="0090045A" w:rsidRPr="0090045A" w:rsidRDefault="0090045A" w:rsidP="009004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4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900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45A">
        <w:rPr>
          <w:rStyle w:val="CharStyle10"/>
          <w:rFonts w:ascii="Times New Roman" w:hAnsi="Times New Roman" w:cs="Times New Roman"/>
          <w:color w:val="000000"/>
          <w:sz w:val="28"/>
          <w:szCs w:val="28"/>
        </w:rPr>
        <w:t>Wykonywanie bieżących napraw i prac konserwacyjnych w obiekcie Sądu Okręgowego w Przemyślu</w:t>
      </w:r>
      <w:r w:rsidRPr="0090045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" </w:t>
      </w:r>
      <w:r w:rsidRPr="0090045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G-27-</w:t>
      </w:r>
      <w:r w:rsidR="0033359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27</w:t>
      </w:r>
      <w:r w:rsidRPr="0090045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/2023</w:t>
      </w:r>
    </w:p>
    <w:p w14:paraId="31ACE010" w14:textId="77777777" w:rsidR="00994073" w:rsidRPr="0090045A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  <w:i/>
        </w:rPr>
      </w:pP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994073" w:rsidRPr="009E082F" w14:paraId="59271D29" w14:textId="77777777" w:rsidTr="00266B0D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501C9217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731D52BF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46FC53C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994073" w:rsidRPr="009E082F" w14:paraId="41F88C06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4C96914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474F188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406D739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4CF5FCEF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77209B0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8E8DF2C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58C65D4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77DCFFB8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13F52BE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FA0FC0E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1DF26A1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6D64242F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744B305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038AC5F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7DD8488C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D0CB2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</w:p>
    <w:p w14:paraId="166CD89E" w14:textId="77777777" w:rsidR="0090045A" w:rsidRPr="0090045A" w:rsidRDefault="00994073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wykazie, które będą uczestniczyły w wykonaniu zamówienia, posiadają wymagane przez Zamawiające</w:t>
      </w:r>
      <w:r w:rsidR="0090045A">
        <w:rPr>
          <w:rFonts w:ascii="Times New Roman" w:hAnsi="Times New Roman" w:cs="Times New Roman"/>
          <w:b/>
          <w:sz w:val="24"/>
          <w:szCs w:val="24"/>
        </w:rPr>
        <w:t xml:space="preserve">go uprawnienia </w:t>
      </w:r>
      <w:r w:rsidR="0090045A" w:rsidRPr="0090045A">
        <w:rPr>
          <w:rFonts w:ascii="Times New Roman" w:hAnsi="Times New Roman" w:cs="Times New Roman"/>
          <w:b/>
          <w:sz w:val="24"/>
          <w:szCs w:val="24"/>
        </w:rPr>
        <w:t>dotyczące</w:t>
      </w:r>
      <w:r w:rsidR="0090045A"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 pracy na stanowisku eksploatacji w zakresie obsługi dla następujących urządzeń instalacji i sieci:</w:t>
      </w:r>
    </w:p>
    <w:p w14:paraId="68BED19B" w14:textId="77777777"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b/>
        </w:rPr>
        <w:t xml:space="preserve"> - </w:t>
      </w: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instalacje i sieci elektroenergetyczne o napięciu nie wyższym niż 1 kV,</w:t>
      </w:r>
    </w:p>
    <w:p w14:paraId="7B7C0797" w14:textId="77777777"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- kotły wodne na paliwa płynne, o mocy powyżej 50 kW wraz z urządzeniami pomocniczymi.</w:t>
      </w:r>
    </w:p>
    <w:p w14:paraId="603C155A" w14:textId="77777777"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- urządzenia wentylacji, klimatyzacji i chłodnicze, o mocy powyżej 50 kV</w:t>
      </w:r>
    </w:p>
    <w:p w14:paraId="7C0C144E" w14:textId="77777777" w:rsidR="00994073" w:rsidRDefault="00994073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14:paraId="7673E2C7" w14:textId="77777777" w:rsidR="0090045A" w:rsidRDefault="0090045A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FE29B" w14:textId="77777777" w:rsidR="00994073" w:rsidRPr="009E082F" w:rsidRDefault="00994073" w:rsidP="0099407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14:paraId="003526F5" w14:textId="77777777" w:rsidR="00994073" w:rsidRDefault="00994073" w:rsidP="00994073">
      <w:pPr>
        <w:ind w:left="4536"/>
        <w:rPr>
          <w:rFonts w:ascii="Times New Roman" w:hAnsi="Times New Roman" w:cs="Times New Roman"/>
          <w:i/>
          <w:sz w:val="18"/>
          <w:szCs w:val="18"/>
        </w:rPr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p w14:paraId="122445E5" w14:textId="77777777" w:rsidR="00493EB2" w:rsidRDefault="00493EB2"/>
    <w:sectPr w:rsidR="00493EB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05D9" w14:textId="77777777" w:rsidR="00994073" w:rsidRDefault="00994073" w:rsidP="00994073">
      <w:pPr>
        <w:spacing w:after="0" w:line="240" w:lineRule="auto"/>
      </w:pPr>
      <w:r>
        <w:separator/>
      </w:r>
    </w:p>
  </w:endnote>
  <w:endnote w:type="continuationSeparator" w:id="0">
    <w:p w14:paraId="0F84AF4C" w14:textId="77777777" w:rsidR="00994073" w:rsidRDefault="00994073" w:rsidP="009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2136" w14:textId="77777777" w:rsidR="00994073" w:rsidRDefault="00994073" w:rsidP="00994073">
      <w:pPr>
        <w:spacing w:after="0" w:line="240" w:lineRule="auto"/>
      </w:pPr>
      <w:r>
        <w:separator/>
      </w:r>
    </w:p>
  </w:footnote>
  <w:footnote w:type="continuationSeparator" w:id="0">
    <w:p w14:paraId="1EE6B180" w14:textId="77777777" w:rsidR="00994073" w:rsidRDefault="00994073" w:rsidP="009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8379" w14:textId="77777777" w:rsidR="0099688E" w:rsidRDefault="00333592" w:rsidP="00D27B74">
    <w:pPr>
      <w:pStyle w:val="Nagwek"/>
      <w:jc w:val="right"/>
      <w:rPr>
        <w:rFonts w:hint="eastAsia"/>
      </w:rPr>
    </w:pPr>
  </w:p>
  <w:p w14:paraId="27798250" w14:textId="77777777" w:rsidR="0099688E" w:rsidRPr="00721D0C" w:rsidRDefault="00333592" w:rsidP="00994073">
    <w:pPr>
      <w:pStyle w:val="Tekstpodstawowy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73"/>
    <w:rsid w:val="00333592"/>
    <w:rsid w:val="00493EB2"/>
    <w:rsid w:val="0090045A"/>
    <w:rsid w:val="009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05EF"/>
  <w15:chartTrackingRefBased/>
  <w15:docId w15:val="{467AFAC6-AE1D-4B9D-B33E-DDD297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073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99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94073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99407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94073"/>
    <w:rPr>
      <w:color w:val="00000A"/>
    </w:rPr>
  </w:style>
  <w:style w:type="table" w:styleId="Tabela-Siatka">
    <w:name w:val="Table Grid"/>
    <w:basedOn w:val="Standardowy"/>
    <w:uiPriority w:val="59"/>
    <w:rsid w:val="0099407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073"/>
    <w:rPr>
      <w:color w:val="00000A"/>
    </w:rPr>
  </w:style>
  <w:style w:type="character" w:customStyle="1" w:styleId="CharStyle10">
    <w:name w:val="Char Style 10"/>
    <w:basedOn w:val="Domylnaczcionkaakapitu"/>
    <w:uiPriority w:val="99"/>
    <w:rsid w:val="0090045A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3</cp:revision>
  <dcterms:created xsi:type="dcterms:W3CDTF">2022-12-12T08:37:00Z</dcterms:created>
  <dcterms:modified xsi:type="dcterms:W3CDTF">2023-12-12T13:23:00Z</dcterms:modified>
</cp:coreProperties>
</file>